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132C62" w:rsidRPr="00132C62" w:rsidRDefault="00132C62" w:rsidP="00132C62">
      <w:pPr>
        <w:widowControl/>
        <w:autoSpaceDE/>
        <w:autoSpaceDN/>
        <w:spacing w:after="160" w:line="259" w:lineRule="auto"/>
        <w:jc w:val="right"/>
        <w:rPr>
          <w:rFonts w:asciiTheme="minorHAnsi" w:eastAsiaTheme="minorHAnsi" w:hAnsiTheme="minorHAnsi" w:cstheme="minorBidi"/>
        </w:rPr>
      </w:pPr>
      <w:r w:rsidRPr="00132C62">
        <w:rPr>
          <w:rFonts w:asciiTheme="minorHAnsi" w:eastAsiaTheme="minorHAnsi" w:hAnsiTheme="minorHAnsi" w:cstheme="minorBidi"/>
        </w:rPr>
        <w:t xml:space="preserve">Załącznik nr </w:t>
      </w:r>
      <w:r>
        <w:rPr>
          <w:rFonts w:asciiTheme="minorHAnsi" w:eastAsiaTheme="minorHAnsi" w:hAnsiTheme="minorHAnsi" w:cstheme="minorBidi"/>
        </w:rPr>
        <w:t>3</w:t>
      </w:r>
      <w:r w:rsidRPr="00132C62">
        <w:rPr>
          <w:rFonts w:asciiTheme="minorHAnsi" w:eastAsiaTheme="minorHAnsi" w:hAnsiTheme="minorHAnsi" w:cstheme="minorBidi"/>
        </w:rPr>
        <w:t xml:space="preserve"> do Regulaminu Rekrutacji</w:t>
      </w:r>
    </w:p>
    <w:p w:rsidR="00892D1F" w:rsidRPr="003A15FE" w:rsidRDefault="00892D1F" w:rsidP="00892D1F">
      <w:pPr>
        <w:spacing w:before="120" w:line="288" w:lineRule="auto"/>
        <w:ind w:left="116"/>
        <w:rPr>
          <w:b/>
        </w:rPr>
      </w:pPr>
    </w:p>
    <w:p w:rsidR="00892D1F" w:rsidRDefault="00892D1F" w:rsidP="00F83CD6">
      <w:pPr>
        <w:spacing w:line="288" w:lineRule="auto"/>
        <w:ind w:left="113"/>
        <w:jc w:val="center"/>
        <w:rPr>
          <w:b/>
          <w:spacing w:val="-2"/>
        </w:rPr>
      </w:pPr>
      <w:r w:rsidRPr="003A15FE">
        <w:rPr>
          <w:b/>
        </w:rPr>
        <w:t>KWESTIONARIUSZ</w:t>
      </w:r>
      <w:r w:rsidRPr="003A15FE">
        <w:rPr>
          <w:b/>
          <w:spacing w:val="-5"/>
        </w:rPr>
        <w:t xml:space="preserve"> </w:t>
      </w:r>
      <w:r w:rsidRPr="003A15FE">
        <w:rPr>
          <w:b/>
        </w:rPr>
        <w:t>OCENY</w:t>
      </w:r>
      <w:r w:rsidRPr="003A15FE">
        <w:rPr>
          <w:b/>
          <w:spacing w:val="-6"/>
        </w:rPr>
        <w:t xml:space="preserve"> </w:t>
      </w:r>
      <w:r w:rsidRPr="003A15FE">
        <w:rPr>
          <w:b/>
        </w:rPr>
        <w:t>POTRZEBY</w:t>
      </w:r>
      <w:r w:rsidRPr="003A15FE">
        <w:rPr>
          <w:b/>
          <w:spacing w:val="-7"/>
        </w:rPr>
        <w:t xml:space="preserve"> </w:t>
      </w:r>
      <w:r w:rsidRPr="003A15FE">
        <w:rPr>
          <w:b/>
        </w:rPr>
        <w:t>WSPARCIA</w:t>
      </w:r>
      <w:r w:rsidRPr="003A15FE">
        <w:rPr>
          <w:b/>
          <w:spacing w:val="-10"/>
        </w:rPr>
        <w:t xml:space="preserve"> </w:t>
      </w:r>
      <w:r w:rsidRPr="003A15FE">
        <w:rPr>
          <w:b/>
        </w:rPr>
        <w:t>I</w:t>
      </w:r>
      <w:r w:rsidRPr="003A15FE">
        <w:rPr>
          <w:b/>
          <w:spacing w:val="-4"/>
        </w:rPr>
        <w:t xml:space="preserve"> </w:t>
      </w:r>
      <w:r w:rsidRPr="003A15FE">
        <w:rPr>
          <w:b/>
          <w:spacing w:val="-2"/>
        </w:rPr>
        <w:t>OPIEKI</w:t>
      </w:r>
    </w:p>
    <w:p w:rsidR="00F83CD6" w:rsidRPr="00F83CD6" w:rsidRDefault="00132C62" w:rsidP="00F83CD6">
      <w:pPr>
        <w:spacing w:line="288" w:lineRule="auto"/>
        <w:ind w:left="113"/>
        <w:jc w:val="center"/>
        <w:rPr>
          <w:b/>
          <w:spacing w:val="-2"/>
        </w:rPr>
      </w:pPr>
      <w:r w:rsidRPr="00132C62">
        <w:rPr>
          <w:b/>
          <w:spacing w:val="-2"/>
        </w:rPr>
        <w:t xml:space="preserve">Centrum wsparcia usług społecznych w </w:t>
      </w:r>
      <w:r w:rsidR="000C3DDD">
        <w:rPr>
          <w:b/>
          <w:spacing w:val="-2"/>
        </w:rPr>
        <w:t>Czarnym Dunajcu</w:t>
      </w:r>
    </w:p>
    <w:tbl>
      <w:tblPr>
        <w:tblStyle w:val="TableGrid"/>
        <w:tblW w:w="10431" w:type="dxa"/>
        <w:tblInd w:w="-5" w:type="dxa"/>
        <w:tblCellMar>
          <w:top w:w="11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778"/>
        <w:gridCol w:w="2551"/>
        <w:gridCol w:w="2551"/>
        <w:gridCol w:w="2551"/>
      </w:tblGrid>
      <w:tr w:rsidR="00F83CD6" w:rsidRPr="00EC0143" w:rsidTr="00F83CD6">
        <w:trPr>
          <w:trHeight w:val="27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370A8D" w:rsidRDefault="00F83CD6" w:rsidP="00F83CD6">
            <w:pPr>
              <w:pStyle w:val="Nagwek1"/>
              <w:numPr>
                <w:ilvl w:val="0"/>
                <w:numId w:val="3"/>
              </w:numPr>
              <w:spacing w:before="120" w:after="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 w:rsidRPr="00370A8D">
              <w:rPr>
                <w:sz w:val="24"/>
                <w:szCs w:val="36"/>
              </w:rPr>
              <w:t>OCENA WYKONYWANIA CZYNNOŚCI W ZAKRESIE SAMOOBSŁUGI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 opieki </w:t>
            </w:r>
          </w:p>
          <w:p w:rsidR="00F83CD6" w:rsidRPr="00EC0143" w:rsidRDefault="00F83CD6" w:rsidP="00042375">
            <w:pPr>
              <w:spacing w:after="48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 w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 w:right="257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czynności, nawet przy wsparciu </w:t>
            </w:r>
          </w:p>
          <w:p w:rsidR="00F83CD6" w:rsidRPr="00EC0143" w:rsidRDefault="00F83CD6" w:rsidP="00042375">
            <w:pPr>
              <w:spacing w:after="840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</w:p>
        </w:tc>
      </w:tr>
      <w:tr w:rsidR="00F83CD6" w:rsidTr="00042375">
        <w:trPr>
          <w:trHeight w:val="136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HIGIENA CIAŁA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ind w:right="67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(mycie włosów, kąpiel, toaleta jamy ustnej, obcinanie paznokci, golenie)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99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ZAŁATWIANIE POTRZEB FIZJOLOGICZNYCH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(kontrola nad czynnościami wydalniczymi, korzystanie z toalety, dojście do toalety i powrót)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84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UBIERANIE SIĘ I ROZBIERANIE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(przygotowanie ubrań adekwatnie do warunków pogodowych, ubieranie się, zapinanie guzików, zakładanie i sznurowanie butów, zdjęcie ubrania)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ODŻYWIANIE</w:t>
            </w:r>
            <w:r w:rsidRPr="00EC0143">
              <w:rPr>
                <w:sz w:val="22"/>
                <w:szCs w:val="22"/>
              </w:rPr>
              <w:t xml:space="preserve">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(sięganie po jedzenie, wkładanie pokarmu do ust, posługiwanie się sztućcami, przygotowanie posiłków, przyjmowanie leków)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  <w:r>
              <w:t xml:space="preserve"> </w:t>
            </w: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</w:pPr>
            <w:r w:rsidRPr="00370A8D">
              <w:rPr>
                <w:sz w:val="24"/>
                <w:szCs w:val="36"/>
              </w:rPr>
              <w:lastRenderedPageBreak/>
              <w:t>OCENA PORUSZANIA SIĘ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samodzielni e się porusza, bez żadnej pomocy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after="199"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wymaga pomocy częściowej lub okresowej ze strony innych osób/sprzętów pomocniczych, jak kula, chodzik, laska przy wykonywaniu co najmniej jednej czynności z katalogu 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poruszać się, nawet przy wsparciu innych osób/sprzętów pomocniczych w jakimkolwiek obszarze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W MIESZKANIU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(wstawanie z łóżka i powrót do niego, siadanie, chodzenie w obrębie 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POZA MIESZKANIEM</w:t>
            </w:r>
          </w:p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(chodzenie po schodach, opuszczanie mieszkania i powrót do niego, korzystanie ze środków komunikacji, przemieszczanie się poza miejsce zamieszkania)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1" w:hanging="284"/>
              <w:outlineLvl w:val="0"/>
            </w:pPr>
            <w:r w:rsidRPr="0052286E">
              <w:rPr>
                <w:sz w:val="24"/>
                <w:szCs w:val="36"/>
              </w:rPr>
              <w:t xml:space="preserve">OCENA WYKONYWANIA CZYNNOŚCI ZWIĄZANYCH Z PROWADZENIEM GOSPODARSTWA DOMOWEGO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jest samodzielna, nie wymaga wsparcia i opieki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częściowej lub okresowej ze strony innych osób w wykonywaniu co najmniej jednej czynności z katalogu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1 pkt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jest w stanie wykonywać większości czynności z katalogu, nawet przy wsparciu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CZYNNOŚCI GOSPODARCZE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 xml:space="preserve">(sprzątanie, mycie okien, mycie podłóg, pranie, prasowanie, robienie zakupów)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Pr="00EC0143" w:rsidRDefault="00F83CD6" w:rsidP="00042375">
            <w:pPr>
              <w:spacing w:after="33" w:line="276" w:lineRule="auto"/>
              <w:rPr>
                <w:b/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 xml:space="preserve">PRZYGOTOWYWANIE POSIŁKÓW </w:t>
            </w:r>
          </w:p>
          <w:p w:rsidR="00F83CD6" w:rsidRPr="00EC0143" w:rsidRDefault="00F83CD6" w:rsidP="00042375">
            <w:pPr>
              <w:spacing w:after="33" w:line="276" w:lineRule="auto"/>
              <w:rPr>
                <w:bCs/>
                <w:sz w:val="22"/>
                <w:szCs w:val="22"/>
              </w:rPr>
            </w:pPr>
            <w:r w:rsidRPr="00EC0143">
              <w:rPr>
                <w:bCs/>
                <w:sz w:val="22"/>
                <w:szCs w:val="22"/>
              </w:rPr>
              <w:t>(przygotowywanie posiłków, zwłaszcza ciepłych, obsługa urządzeń niezbędnych do gotowania)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  <w:ind w:left="3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6" w:rsidRDefault="00F83CD6" w:rsidP="00042375">
            <w:pPr>
              <w:spacing w:line="276" w:lineRule="auto"/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52286E" w:rsidRDefault="00F83CD6" w:rsidP="00F83CD6">
            <w:pPr>
              <w:pStyle w:val="Nagwek1"/>
              <w:numPr>
                <w:ilvl w:val="0"/>
                <w:numId w:val="3"/>
              </w:numPr>
              <w:spacing w:before="120" w:line="276" w:lineRule="auto"/>
              <w:ind w:left="324" w:hanging="284"/>
              <w:outlineLvl w:val="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lastRenderedPageBreak/>
              <w:t>OCENA UCZESTNICTWA W ŻYCIU SPOŁECZNYM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nie wymaga wsparcia w utrzymaniu kontaktów interpersonalnych, załatwianiu spraw, organizacji swojego czasu wolnego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wsparcia w co najmniej jednym obszarze z katalogu, by uczestniczyć w życiu społecznym - z uwagi na np. poczucie osamotnienia związane z utratą osób bliskich, rozluźnienie więzi rodzinnych, konflikty, oddalenie od bliskich w przestrzeni geograficznej; - z uwagi na chorobę np. depresję, demencję; - z uwagi na niepełnosprawność, która wyklucza samodzielny udział w życiu społecznym</w:t>
            </w:r>
          </w:p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Osoba m.in. ma znaczne trudności w utrzymaniu kontaktów interpersonalnych, jest wycofana ze spraw innych, ma problemy w relacjach z rodziną lub nie utrzymuje ich w ogóle 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b/>
                <w:sz w:val="22"/>
                <w:szCs w:val="22"/>
              </w:rPr>
              <w:t>X= 2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</w:tr>
      <w:tr w:rsidR="00F83CD6" w:rsidRPr="00EC0143" w:rsidTr="00042375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nawiązywania i utrzymywania kontaktów interpersonalnych,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rozwiązywania codziennych problemów,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załatwiania spraw urzędowych i spraw w placówkach służby zdrowia,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podejmowania decyzji dotyczących własnej osoby,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umiejętność organizacji czasu wolnego,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umiejętność korzystania z dostępnej oferty kulturalnej, sportowej, rekreacyjnej mówienie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83CD6" w:rsidRPr="00EC0143" w:rsidTr="00F83CD6">
        <w:trPr>
          <w:trHeight w:val="166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b/>
                <w:szCs w:val="36"/>
              </w:rPr>
              <w:lastRenderedPageBreak/>
              <w:t>OCENA KOMUNIKOWANIA SIĘ Z OTOCZENIEM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komunikuje się samodzielni e, nie wymaga wsparcia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0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wymaga pomocy w co najmniej jednym obszarze umiejętności komunikacyjnych w związku z problemami ze słuchem, wzrokiem, pamięcią (np. noszenie aparatu słuchowego, okularów), wymaga podpowiedzi; porozumiewa się gestem, pojedynczymi słowami itp.)</w:t>
            </w:r>
          </w:p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>X= 1 pkt</w:t>
            </w:r>
            <w:r w:rsidRPr="00EC0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spacing w:line="276" w:lineRule="auto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>Osoba niezdolna do komunikowania się, nawet przy wsparciu (np. nie mówi, nie spełnia poleceń, nie rozumie mowy)</w:t>
            </w:r>
          </w:p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  <w:r w:rsidRPr="00EC0143">
              <w:rPr>
                <w:b/>
                <w:sz w:val="22"/>
                <w:szCs w:val="22"/>
              </w:rPr>
              <w:t xml:space="preserve">X= 2 pkt </w:t>
            </w:r>
          </w:p>
        </w:tc>
      </w:tr>
      <w:tr w:rsidR="00F83CD6" w:rsidRPr="00EC0143" w:rsidTr="00042375">
        <w:trPr>
          <w:trHeight w:val="139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596C7D">
              <w:t xml:space="preserve">mówienie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rozumienie mowy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  <w:szCs w:val="22"/>
              </w:rPr>
            </w:pPr>
            <w:r w:rsidRPr="00EC0143">
              <w:rPr>
                <w:sz w:val="22"/>
                <w:szCs w:val="22"/>
              </w:rPr>
              <w:t xml:space="preserve">wykonywanie poleceń </w:t>
            </w:r>
          </w:p>
          <w:p w:rsidR="00F83CD6" w:rsidRPr="00EC0143" w:rsidRDefault="00F83CD6" w:rsidP="00F83CD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321" w:hanging="321"/>
              <w:rPr>
                <w:sz w:val="22"/>
              </w:rPr>
            </w:pPr>
            <w:r w:rsidRPr="00EC0143">
              <w:rPr>
                <w:sz w:val="22"/>
                <w:szCs w:val="22"/>
              </w:rPr>
              <w:t>słyszenie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ind w:left="3" w:right="133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Pr="00EC0143" w:rsidRDefault="00F83CD6" w:rsidP="00042375">
            <w:pPr>
              <w:spacing w:line="276" w:lineRule="auto"/>
              <w:rPr>
                <w:sz w:val="22"/>
              </w:rPr>
            </w:pPr>
          </w:p>
        </w:tc>
      </w:tr>
      <w:tr w:rsidR="00F83CD6" w:rsidTr="00F83CD6">
        <w:trPr>
          <w:trHeight w:val="59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83CD6" w:rsidRPr="00EC0143" w:rsidRDefault="00F83CD6" w:rsidP="00042375">
            <w:pPr>
              <w:pStyle w:val="Nagwek1"/>
              <w:spacing w:before="120" w:after="120" w:line="276" w:lineRule="auto"/>
              <w:outlineLvl w:val="0"/>
              <w:rPr>
                <w:rFonts w:eastAsiaTheme="minorEastAsia"/>
                <w:szCs w:val="24"/>
              </w:rPr>
            </w:pPr>
            <w:r w:rsidRPr="00EC0143">
              <w:rPr>
                <w:sz w:val="24"/>
                <w:szCs w:val="36"/>
              </w:rPr>
              <w:t>RAZEM PUNKTACJA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3CD6" w:rsidRDefault="00F83CD6" w:rsidP="00042375">
            <w:pPr>
              <w:spacing w:line="276" w:lineRule="auto"/>
              <w:jc w:val="right"/>
            </w:pPr>
          </w:p>
        </w:tc>
      </w:tr>
    </w:tbl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Default="00DC26A7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DC26A7" w:rsidRPr="00DC26A7" w:rsidRDefault="00DC26A7" w:rsidP="00DC26A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DC26A7">
        <w:rPr>
          <w:rFonts w:asciiTheme="minorHAnsi" w:eastAsiaTheme="minorHAnsi" w:hAnsiTheme="minorHAnsi" w:cstheme="minorBidi"/>
          <w:sz w:val="20"/>
          <w:szCs w:val="20"/>
        </w:rPr>
        <w:t xml:space="preserve">……………………………..                                                       </w:t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 w:rsidRPr="00DC26A7">
        <w:rPr>
          <w:rFonts w:asciiTheme="minorHAnsi" w:eastAsiaTheme="minorHAnsi" w:hAnsiTheme="minorHAnsi" w:cstheme="minorBidi"/>
          <w:sz w:val="20"/>
          <w:szCs w:val="20"/>
        </w:rPr>
        <w:t xml:space="preserve">…………………………………………………………………………….. </w:t>
      </w:r>
    </w:p>
    <w:p w:rsidR="00DC26A7" w:rsidRPr="00DC26A7" w:rsidRDefault="00DC26A7" w:rsidP="00DC26A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DC26A7">
        <w:rPr>
          <w:rFonts w:asciiTheme="minorHAnsi" w:eastAsiaTheme="minorHAnsi" w:hAnsiTheme="minorHAnsi" w:cstheme="minorBidi"/>
          <w:i/>
          <w:sz w:val="20"/>
          <w:szCs w:val="20"/>
        </w:rPr>
        <w:t>Miejscowość, data</w:t>
      </w:r>
      <w:r w:rsidRPr="00DC26A7"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                                    </w:t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r>
        <w:rPr>
          <w:rFonts w:asciiTheme="minorHAnsi" w:eastAsiaTheme="minorHAnsi" w:hAnsiTheme="minorHAnsi" w:cstheme="minorBidi"/>
          <w:sz w:val="20"/>
          <w:szCs w:val="20"/>
        </w:rPr>
        <w:tab/>
      </w:r>
      <w:bookmarkStart w:id="0" w:name="_GoBack"/>
      <w:bookmarkEnd w:id="0"/>
      <w:r w:rsidRPr="00DC26A7">
        <w:rPr>
          <w:rFonts w:asciiTheme="minorHAnsi" w:eastAsiaTheme="minorHAnsi" w:hAnsiTheme="minorHAnsi" w:cstheme="minorBidi"/>
          <w:sz w:val="20"/>
          <w:szCs w:val="20"/>
        </w:rPr>
        <w:t>c</w:t>
      </w:r>
      <w:r w:rsidRPr="00DC26A7">
        <w:rPr>
          <w:rFonts w:asciiTheme="minorHAnsi" w:eastAsiaTheme="minorHAnsi" w:hAnsiTheme="minorHAnsi" w:cstheme="minorBidi"/>
          <w:i/>
          <w:iCs/>
          <w:sz w:val="20"/>
          <w:szCs w:val="20"/>
        </w:rPr>
        <w:t>zytelny podpis Kandydata/</w:t>
      </w:r>
      <w:proofErr w:type="spellStart"/>
      <w:r w:rsidRPr="00DC26A7">
        <w:rPr>
          <w:rFonts w:asciiTheme="minorHAnsi" w:eastAsiaTheme="minorHAnsi" w:hAnsiTheme="minorHAnsi" w:cstheme="minorBidi"/>
          <w:i/>
          <w:iCs/>
          <w:sz w:val="20"/>
          <w:szCs w:val="20"/>
        </w:rPr>
        <w:t>tki</w:t>
      </w:r>
      <w:proofErr w:type="spellEnd"/>
      <w:r w:rsidRPr="00DC26A7">
        <w:rPr>
          <w:rFonts w:asciiTheme="minorHAnsi" w:eastAsiaTheme="minorHAnsi" w:hAnsiTheme="minorHAnsi" w:cstheme="minorBidi"/>
          <w:i/>
          <w:iCs/>
          <w:sz w:val="20"/>
          <w:szCs w:val="20"/>
        </w:rPr>
        <w:t xml:space="preserve"> do projektu </w:t>
      </w:r>
    </w:p>
    <w:p w:rsidR="00F83CD6" w:rsidRDefault="00F83CD6" w:rsidP="00CC379C">
      <w:pPr>
        <w:spacing w:before="120" w:line="288" w:lineRule="auto"/>
        <w:ind w:left="116"/>
        <w:jc w:val="both"/>
        <w:rPr>
          <w:b/>
          <w:sz w:val="18"/>
          <w:szCs w:val="18"/>
        </w:rPr>
      </w:pPr>
    </w:p>
    <w:p w:rsidR="006C7103" w:rsidRPr="00CC379C" w:rsidRDefault="00892D1F" w:rsidP="00CC379C">
      <w:pPr>
        <w:spacing w:before="120" w:line="288" w:lineRule="auto"/>
        <w:ind w:left="116"/>
        <w:jc w:val="both"/>
        <w:rPr>
          <w:sz w:val="18"/>
          <w:szCs w:val="18"/>
        </w:rPr>
      </w:pPr>
      <w:r w:rsidRPr="000B3DE3">
        <w:rPr>
          <w:b/>
          <w:sz w:val="18"/>
          <w:szCs w:val="18"/>
        </w:rPr>
        <w:t>Uczestnikami placówki mogą być wyłącznie osoby potrzebujące wsparcia w codziennym</w:t>
      </w:r>
      <w:r w:rsidRPr="000B3DE3">
        <w:rPr>
          <w:b/>
          <w:spacing w:val="-7"/>
          <w:sz w:val="18"/>
          <w:szCs w:val="18"/>
        </w:rPr>
        <w:t xml:space="preserve"> </w:t>
      </w:r>
      <w:r w:rsidRPr="000B3DE3">
        <w:rPr>
          <w:b/>
          <w:sz w:val="18"/>
          <w:szCs w:val="18"/>
        </w:rPr>
        <w:t>funkcjonowaniu.</w:t>
      </w:r>
      <w:r w:rsidRPr="000B3DE3">
        <w:rPr>
          <w:b/>
          <w:spacing w:val="40"/>
          <w:sz w:val="18"/>
          <w:szCs w:val="18"/>
        </w:rPr>
        <w:t xml:space="preserve"> </w:t>
      </w:r>
      <w:r w:rsidRPr="000B3DE3">
        <w:rPr>
          <w:sz w:val="18"/>
          <w:szCs w:val="18"/>
        </w:rPr>
        <w:t>To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kryterium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uznaje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się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za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spełnione,</w:t>
      </w:r>
      <w:r w:rsidRPr="000B3DE3">
        <w:rPr>
          <w:spacing w:val="-7"/>
          <w:sz w:val="18"/>
          <w:szCs w:val="18"/>
        </w:rPr>
        <w:t xml:space="preserve"> </w:t>
      </w:r>
      <w:r w:rsidRPr="000B3DE3">
        <w:rPr>
          <w:sz w:val="18"/>
          <w:szCs w:val="18"/>
        </w:rPr>
        <w:t>jeżeli</w:t>
      </w:r>
      <w:r w:rsidRPr="000B3DE3">
        <w:rPr>
          <w:spacing w:val="-8"/>
          <w:sz w:val="18"/>
          <w:szCs w:val="18"/>
        </w:rPr>
        <w:t xml:space="preserve"> </w:t>
      </w:r>
      <w:r w:rsidRPr="000B3DE3">
        <w:rPr>
          <w:sz w:val="18"/>
          <w:szCs w:val="18"/>
        </w:rPr>
        <w:t>osoba rekrutowana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do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ośrodka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wsparcia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zgodnie</w:t>
      </w:r>
      <w:r w:rsidRPr="000B3DE3">
        <w:rPr>
          <w:spacing w:val="-6"/>
          <w:sz w:val="18"/>
          <w:szCs w:val="18"/>
        </w:rPr>
        <w:t xml:space="preserve"> </w:t>
      </w:r>
      <w:r w:rsidRPr="000B3DE3">
        <w:rPr>
          <w:sz w:val="18"/>
          <w:szCs w:val="18"/>
        </w:rPr>
        <w:t>z</w:t>
      </w:r>
      <w:r w:rsidRPr="000B3DE3">
        <w:rPr>
          <w:spacing w:val="-9"/>
          <w:sz w:val="18"/>
          <w:szCs w:val="18"/>
        </w:rPr>
        <w:t xml:space="preserve"> </w:t>
      </w:r>
      <w:r w:rsidRPr="000B3DE3">
        <w:rPr>
          <w:sz w:val="18"/>
          <w:szCs w:val="18"/>
        </w:rPr>
        <w:t>poniższym</w:t>
      </w:r>
      <w:r w:rsidRPr="000B3DE3">
        <w:rPr>
          <w:spacing w:val="-5"/>
          <w:sz w:val="18"/>
          <w:szCs w:val="18"/>
        </w:rPr>
        <w:t xml:space="preserve"> </w:t>
      </w:r>
      <w:r w:rsidRPr="000B3DE3">
        <w:rPr>
          <w:sz w:val="18"/>
          <w:szCs w:val="18"/>
        </w:rPr>
        <w:t>kwestionariuszem</w:t>
      </w:r>
      <w:r w:rsidRPr="000B3DE3">
        <w:rPr>
          <w:spacing w:val="-5"/>
          <w:sz w:val="18"/>
          <w:szCs w:val="18"/>
        </w:rPr>
        <w:t xml:space="preserve"> </w:t>
      </w:r>
      <w:r w:rsidR="00E811B6">
        <w:rPr>
          <w:sz w:val="18"/>
          <w:szCs w:val="18"/>
        </w:rPr>
        <w:t>otrzymała minimum 3 pkt.</w:t>
      </w:r>
      <w:r w:rsidR="00DC26A7">
        <w:rPr>
          <w:sz w:val="18"/>
          <w:szCs w:val="18"/>
        </w:rPr>
        <w:t xml:space="preserve"> Oraz maksimum 15 pkt.</w:t>
      </w:r>
    </w:p>
    <w:sectPr w:rsidR="006C7103" w:rsidRPr="00CC379C" w:rsidSect="00F83CD6">
      <w:head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EA" w:rsidRDefault="007636EA" w:rsidP="00892D1F">
      <w:r>
        <w:separator/>
      </w:r>
    </w:p>
  </w:endnote>
  <w:endnote w:type="continuationSeparator" w:id="0">
    <w:p w:rsidR="007636EA" w:rsidRDefault="007636EA" w:rsidP="008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EA" w:rsidRDefault="007636EA" w:rsidP="00892D1F">
      <w:r>
        <w:separator/>
      </w:r>
    </w:p>
  </w:footnote>
  <w:footnote w:type="continuationSeparator" w:id="0">
    <w:p w:rsidR="007636EA" w:rsidRDefault="007636EA" w:rsidP="00892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D1F" w:rsidRDefault="00892D1F">
    <w:pPr>
      <w:pStyle w:val="Nagwek"/>
    </w:pPr>
    <w:r>
      <w:rPr>
        <w:noProof/>
        <w:lang w:eastAsia="pl-PL"/>
      </w:rPr>
      <w:drawing>
        <wp:inline distT="0" distB="0" distL="0" distR="0" wp14:anchorId="3296030D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4500"/>
    <w:multiLevelType w:val="hybridMultilevel"/>
    <w:tmpl w:val="C9A8B40A"/>
    <w:lvl w:ilvl="0" w:tplc="91AA97E2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178E268">
      <w:numFmt w:val="bullet"/>
      <w:lvlText w:val="•"/>
      <w:lvlJc w:val="left"/>
      <w:pPr>
        <w:ind w:left="601" w:hanging="147"/>
      </w:pPr>
      <w:rPr>
        <w:rFonts w:hint="default"/>
        <w:lang w:val="pl-PL" w:eastAsia="en-US" w:bidi="ar-SA"/>
      </w:rPr>
    </w:lvl>
    <w:lvl w:ilvl="2" w:tplc="342CED8E">
      <w:numFmt w:val="bullet"/>
      <w:lvlText w:val="•"/>
      <w:lvlJc w:val="left"/>
      <w:pPr>
        <w:ind w:left="943" w:hanging="147"/>
      </w:pPr>
      <w:rPr>
        <w:rFonts w:hint="default"/>
        <w:lang w:val="pl-PL" w:eastAsia="en-US" w:bidi="ar-SA"/>
      </w:rPr>
    </w:lvl>
    <w:lvl w:ilvl="3" w:tplc="FC6C7B42">
      <w:numFmt w:val="bullet"/>
      <w:lvlText w:val="•"/>
      <w:lvlJc w:val="left"/>
      <w:pPr>
        <w:ind w:left="1285" w:hanging="147"/>
      </w:pPr>
      <w:rPr>
        <w:rFonts w:hint="default"/>
        <w:lang w:val="pl-PL" w:eastAsia="en-US" w:bidi="ar-SA"/>
      </w:rPr>
    </w:lvl>
    <w:lvl w:ilvl="4" w:tplc="13D07F2E">
      <w:numFmt w:val="bullet"/>
      <w:lvlText w:val="•"/>
      <w:lvlJc w:val="left"/>
      <w:pPr>
        <w:ind w:left="1626" w:hanging="147"/>
      </w:pPr>
      <w:rPr>
        <w:rFonts w:hint="default"/>
        <w:lang w:val="pl-PL" w:eastAsia="en-US" w:bidi="ar-SA"/>
      </w:rPr>
    </w:lvl>
    <w:lvl w:ilvl="5" w:tplc="6556322C">
      <w:numFmt w:val="bullet"/>
      <w:lvlText w:val="•"/>
      <w:lvlJc w:val="left"/>
      <w:pPr>
        <w:ind w:left="1968" w:hanging="147"/>
      </w:pPr>
      <w:rPr>
        <w:rFonts w:hint="default"/>
        <w:lang w:val="pl-PL" w:eastAsia="en-US" w:bidi="ar-SA"/>
      </w:rPr>
    </w:lvl>
    <w:lvl w:ilvl="6" w:tplc="08BA0816">
      <w:numFmt w:val="bullet"/>
      <w:lvlText w:val="•"/>
      <w:lvlJc w:val="left"/>
      <w:pPr>
        <w:ind w:left="2310" w:hanging="147"/>
      </w:pPr>
      <w:rPr>
        <w:rFonts w:hint="default"/>
        <w:lang w:val="pl-PL" w:eastAsia="en-US" w:bidi="ar-SA"/>
      </w:rPr>
    </w:lvl>
    <w:lvl w:ilvl="7" w:tplc="911A1D96">
      <w:numFmt w:val="bullet"/>
      <w:lvlText w:val="•"/>
      <w:lvlJc w:val="left"/>
      <w:pPr>
        <w:ind w:left="2651" w:hanging="147"/>
      </w:pPr>
      <w:rPr>
        <w:rFonts w:hint="default"/>
        <w:lang w:val="pl-PL" w:eastAsia="en-US" w:bidi="ar-SA"/>
      </w:rPr>
    </w:lvl>
    <w:lvl w:ilvl="8" w:tplc="8A8A62E6">
      <w:numFmt w:val="bullet"/>
      <w:lvlText w:val="•"/>
      <w:lvlJc w:val="left"/>
      <w:pPr>
        <w:ind w:left="2993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0F7C2B31"/>
    <w:multiLevelType w:val="hybridMultilevel"/>
    <w:tmpl w:val="6BBA5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498"/>
    <w:multiLevelType w:val="hybridMultilevel"/>
    <w:tmpl w:val="177893C2"/>
    <w:lvl w:ilvl="0" w:tplc="E566F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90B26A1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0E0"/>
    <w:multiLevelType w:val="hybridMultilevel"/>
    <w:tmpl w:val="7CEAA018"/>
    <w:lvl w:ilvl="0" w:tplc="3850C4D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36AA8E">
      <w:numFmt w:val="bullet"/>
      <w:lvlText w:val="•"/>
      <w:lvlJc w:val="left"/>
      <w:pPr>
        <w:ind w:left="1105" w:hanging="360"/>
      </w:pPr>
      <w:rPr>
        <w:rFonts w:hint="default"/>
        <w:lang w:val="pl-PL" w:eastAsia="en-US" w:bidi="ar-SA"/>
      </w:rPr>
    </w:lvl>
    <w:lvl w:ilvl="2" w:tplc="BB8C6E0E">
      <w:numFmt w:val="bullet"/>
      <w:lvlText w:val="•"/>
      <w:lvlJc w:val="left"/>
      <w:pPr>
        <w:ind w:left="1391" w:hanging="360"/>
      </w:pPr>
      <w:rPr>
        <w:rFonts w:hint="default"/>
        <w:lang w:val="pl-PL" w:eastAsia="en-US" w:bidi="ar-SA"/>
      </w:rPr>
    </w:lvl>
    <w:lvl w:ilvl="3" w:tplc="82A8F7B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4" w:tplc="D5F0093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5" w:tplc="BE08E76A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6" w:tplc="7C2E4C12">
      <w:numFmt w:val="bullet"/>
      <w:lvlText w:val="•"/>
      <w:lvlJc w:val="left"/>
      <w:pPr>
        <w:ind w:left="2534" w:hanging="360"/>
      </w:pPr>
      <w:rPr>
        <w:rFonts w:hint="default"/>
        <w:lang w:val="pl-PL" w:eastAsia="en-US" w:bidi="ar-SA"/>
      </w:rPr>
    </w:lvl>
    <w:lvl w:ilvl="7" w:tplc="E3B415E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8" w:tplc="D3A4CA64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1F"/>
    <w:rsid w:val="000B3DE3"/>
    <w:rsid w:val="000C3DDD"/>
    <w:rsid w:val="000E2C2E"/>
    <w:rsid w:val="00132C62"/>
    <w:rsid w:val="00251379"/>
    <w:rsid w:val="00275F1D"/>
    <w:rsid w:val="003A15FE"/>
    <w:rsid w:val="003D1805"/>
    <w:rsid w:val="005028FC"/>
    <w:rsid w:val="00686D96"/>
    <w:rsid w:val="006C7103"/>
    <w:rsid w:val="007636EA"/>
    <w:rsid w:val="0078666C"/>
    <w:rsid w:val="008629BF"/>
    <w:rsid w:val="00892D1F"/>
    <w:rsid w:val="00900793"/>
    <w:rsid w:val="00B07F0F"/>
    <w:rsid w:val="00CB4D29"/>
    <w:rsid w:val="00CC379C"/>
    <w:rsid w:val="00DC26A7"/>
    <w:rsid w:val="00E2687C"/>
    <w:rsid w:val="00E811B6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318272-70A0-4F02-B6A7-17CDD11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2D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CD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92D1F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D1F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92D1F"/>
  </w:style>
  <w:style w:type="paragraph" w:styleId="Nagwek">
    <w:name w:val="header"/>
    <w:basedOn w:val="Normalny"/>
    <w:link w:val="Nagwek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D1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92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D1F"/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F83CD6"/>
    <w:rPr>
      <w:rFonts w:ascii="Calibri" w:eastAsiaTheme="majorEastAsia" w:hAnsi="Calibri" w:cstheme="majorBidi"/>
      <w:b/>
      <w:color w:val="000000" w:themeColor="text1"/>
      <w:kern w:val="2"/>
      <w:sz w:val="28"/>
      <w:szCs w:val="40"/>
      <w14:ligatures w14:val="standardContextual"/>
    </w:rPr>
  </w:style>
  <w:style w:type="paragraph" w:styleId="Akapitzlist">
    <w:name w:val="List Paragraph"/>
    <w:basedOn w:val="Normalny"/>
    <w:qFormat/>
    <w:rsid w:val="00F83CD6"/>
    <w:pPr>
      <w:widowControl/>
      <w:autoSpaceDE/>
      <w:autoSpaceDN/>
      <w:spacing w:before="120" w:after="160" w:line="259" w:lineRule="auto"/>
      <w:ind w:left="720"/>
      <w:contextualSpacing/>
    </w:pPr>
    <w:rPr>
      <w:rFonts w:ascii="Calibri" w:eastAsiaTheme="minorHAnsi" w:hAnsi="Calibri" w:cstheme="minorBidi"/>
      <w:kern w:val="2"/>
      <w:sz w:val="24"/>
      <w14:ligatures w14:val="standardContextual"/>
    </w:rPr>
  </w:style>
  <w:style w:type="table" w:customStyle="1" w:styleId="TableGrid">
    <w:name w:val="TableGrid"/>
    <w:rsid w:val="00F83CD6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2025-04-01T08:37:00Z</dcterms:created>
  <dcterms:modified xsi:type="dcterms:W3CDTF">2025-05-22T07:08:00Z</dcterms:modified>
</cp:coreProperties>
</file>