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D6AB" w14:textId="77777777" w:rsidR="004008BB" w:rsidRDefault="004008BB" w:rsidP="004008BB">
      <w:pPr>
        <w:pStyle w:val="Tekstpodstawowy"/>
        <w:spacing w:before="46" w:line="276" w:lineRule="auto"/>
        <w:rPr>
          <w:rFonts w:ascii="Arial" w:hAnsi="Arial" w:cs="Arial"/>
          <w:color w:val="FF0000"/>
        </w:rPr>
      </w:pPr>
      <w:bookmarkStart w:id="0" w:name="_Hlk197424521"/>
    </w:p>
    <w:p w14:paraId="7C7C752A" w14:textId="77777777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</w:p>
    <w:p w14:paraId="2828416C" w14:textId="4934BD1C" w:rsidR="00046A86" w:rsidRDefault="00046A86" w:rsidP="00485133">
      <w:pPr>
        <w:pStyle w:val="Tekstpodstawowy"/>
        <w:spacing w:before="46" w:line="276" w:lineRule="auto"/>
        <w:rPr>
          <w:rFonts w:ascii="Arial" w:hAnsi="Arial" w:cs="Arial"/>
        </w:rPr>
      </w:pPr>
      <w:r w:rsidRPr="00046A86">
        <w:rPr>
          <w:rFonts w:ascii="Arial" w:hAnsi="Arial" w:cs="Arial"/>
          <w:b/>
          <w:bCs/>
          <w:sz w:val="32"/>
          <w:szCs w:val="32"/>
          <w:highlight w:val="yellow"/>
        </w:rPr>
        <w:t>Karta zawierająca uzasadnienie beneficjenta zgodności z LSR i kryteriami wyboru operacj</w:t>
      </w:r>
      <w:r w:rsidRPr="00046A86">
        <w:rPr>
          <w:rFonts w:ascii="Arial" w:hAnsi="Arial" w:cs="Arial"/>
          <w:b/>
          <w:bCs/>
          <w:sz w:val="32"/>
          <w:szCs w:val="32"/>
          <w:highlight w:val="yellow"/>
        </w:rPr>
        <w:t>i</w:t>
      </w:r>
    </w:p>
    <w:p w14:paraId="1026FB88" w14:textId="6970D1A9" w:rsidR="00485133" w:rsidRPr="00485133" w:rsidRDefault="005535BD" w:rsidP="00485133">
      <w:pPr>
        <w:pStyle w:val="Tekstpodstawowy"/>
        <w:spacing w:before="46" w:line="276" w:lineRule="auto"/>
        <w:rPr>
          <w:rFonts w:ascii="Arial" w:hAnsi="Arial" w:cs="Arial"/>
        </w:rPr>
      </w:pPr>
      <w:r w:rsidRPr="009F07A0">
        <w:rPr>
          <w:rFonts w:ascii="Arial" w:hAnsi="Arial" w:cs="Arial"/>
        </w:rPr>
        <w:t xml:space="preserve">Dla operacji realizowanych w ramach LSR Stowarzyszeniu Przyjazna Dolina Raby i Czarnej Orawy w </w:t>
      </w:r>
      <w:r w:rsidR="00485133" w:rsidRPr="00485133">
        <w:rPr>
          <w:rFonts w:ascii="Arial" w:hAnsi="Arial" w:cs="Arial"/>
        </w:rPr>
        <w:t>zakresie Poprawy dostępu do małej infrastruktury publicznej</w:t>
      </w:r>
      <w:r w:rsidR="00485133">
        <w:rPr>
          <w:rFonts w:ascii="Arial" w:hAnsi="Arial" w:cs="Arial"/>
        </w:rPr>
        <w:t xml:space="preserve"> </w:t>
      </w:r>
      <w:r w:rsidR="00485133" w:rsidRPr="00485133">
        <w:rPr>
          <w:rFonts w:ascii="Arial" w:hAnsi="Arial" w:cs="Arial"/>
        </w:rPr>
        <w:t>w ramach Planu Strategicznego dla Wspólnej Polityki Rolnej na lata 2023 –2027 dla interwencji</w:t>
      </w:r>
      <w:r w:rsidR="00485133">
        <w:rPr>
          <w:rFonts w:ascii="Arial" w:hAnsi="Arial" w:cs="Arial"/>
        </w:rPr>
        <w:t xml:space="preserve"> </w:t>
      </w:r>
      <w:r w:rsidR="00485133" w:rsidRPr="00485133">
        <w:rPr>
          <w:rFonts w:ascii="Arial" w:hAnsi="Arial" w:cs="Arial"/>
        </w:rPr>
        <w:t>I.13.1 LEADER/Rozwój Lokalny Kierowany przez Społeczność (RLKS) – komponent Wdrażanie LSR</w:t>
      </w:r>
    </w:p>
    <w:p w14:paraId="28A9AAE7" w14:textId="428C41A2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</w:p>
    <w:p w14:paraId="272E3DF0" w14:textId="4ED1A3E3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  <w:r w:rsidRPr="009F07A0">
        <w:rPr>
          <w:rFonts w:ascii="Arial" w:hAnsi="Arial" w:cs="Arial"/>
        </w:rPr>
        <w:t xml:space="preserve">Dla naboru obejmującego </w:t>
      </w:r>
      <w:r w:rsidRPr="009F07A0">
        <w:rPr>
          <w:rFonts w:ascii="Arial" w:hAnsi="Arial" w:cs="Arial"/>
          <w:b/>
          <w:bCs/>
        </w:rPr>
        <w:t>cel strategiczny LSR</w:t>
      </w:r>
      <w:r w:rsidRPr="009F07A0">
        <w:rPr>
          <w:rFonts w:ascii="Arial" w:hAnsi="Arial" w:cs="Arial"/>
        </w:rPr>
        <w:t>:  Zbudowanie oferty możliwości rozwoju i zagospodarowania czasu wolnego</w:t>
      </w:r>
    </w:p>
    <w:bookmarkEnd w:id="0"/>
    <w:p w14:paraId="6D5AB148" w14:textId="77777777" w:rsidR="00485133" w:rsidRDefault="00485133" w:rsidP="00485133">
      <w:pPr>
        <w:rPr>
          <w:rFonts w:ascii="Arial" w:eastAsia="Carlito" w:hAnsi="Arial" w:cs="Arial"/>
          <w:b/>
          <w:bCs/>
          <w:kern w:val="0"/>
          <w:sz w:val="22"/>
          <w:szCs w:val="22"/>
          <w14:ligatures w14:val="none"/>
        </w:rPr>
      </w:pPr>
    </w:p>
    <w:p w14:paraId="32DE5814" w14:textId="13137ACC" w:rsidR="00485133" w:rsidRPr="00485133" w:rsidRDefault="00485133" w:rsidP="00485133">
      <w:pPr>
        <w:rPr>
          <w:rFonts w:ascii="Arial" w:eastAsia="Carlito" w:hAnsi="Arial" w:cs="Arial"/>
          <w:b/>
          <w:bCs/>
          <w:kern w:val="0"/>
          <w:sz w:val="22"/>
          <w:szCs w:val="22"/>
          <w14:ligatures w14:val="none"/>
        </w:rPr>
      </w:pPr>
      <w:r w:rsidRPr="00485133">
        <w:rPr>
          <w:rFonts w:ascii="Arial" w:eastAsia="Carlito" w:hAnsi="Arial" w:cs="Arial"/>
          <w:b/>
          <w:bCs/>
          <w:kern w:val="0"/>
          <w:sz w:val="22"/>
          <w:szCs w:val="22"/>
          <w14:ligatures w14:val="none"/>
        </w:rPr>
        <w:t xml:space="preserve">Przedsięwzięcie: </w:t>
      </w:r>
      <w:r w:rsidRPr="00485133">
        <w:rPr>
          <w:rFonts w:ascii="Arial" w:eastAsia="Carlito" w:hAnsi="Arial" w:cs="Arial"/>
          <w:kern w:val="0"/>
          <w:sz w:val="22"/>
          <w:szCs w:val="22"/>
          <w14:ligatures w14:val="none"/>
        </w:rPr>
        <w:t>Ogólnodostępna nieodpłatna infrastruktura publiczna</w:t>
      </w:r>
    </w:p>
    <w:p w14:paraId="16E5C39F" w14:textId="77777777" w:rsidR="00485133" w:rsidRPr="00485133" w:rsidRDefault="00485133" w:rsidP="00485133">
      <w:pPr>
        <w:rPr>
          <w:rFonts w:ascii="Arial" w:eastAsia="Carlito" w:hAnsi="Arial" w:cs="Arial"/>
          <w:kern w:val="0"/>
          <w:sz w:val="22"/>
          <w:szCs w:val="22"/>
          <w14:ligatures w14:val="none"/>
        </w:rPr>
      </w:pPr>
      <w:r w:rsidRPr="00485133">
        <w:rPr>
          <w:rFonts w:ascii="Arial" w:eastAsia="Carlito" w:hAnsi="Arial" w:cs="Arial"/>
          <w:b/>
          <w:bCs/>
          <w:kern w:val="0"/>
          <w:sz w:val="22"/>
          <w:szCs w:val="22"/>
          <w14:ligatures w14:val="none"/>
        </w:rPr>
        <w:t xml:space="preserve">Wskaźnik produktu: </w:t>
      </w:r>
      <w:r w:rsidRPr="00485133">
        <w:rPr>
          <w:rFonts w:ascii="Arial" w:eastAsia="Carlito" w:hAnsi="Arial" w:cs="Arial"/>
          <w:kern w:val="0"/>
          <w:sz w:val="22"/>
          <w:szCs w:val="22"/>
          <w14:ligatures w14:val="none"/>
        </w:rPr>
        <w:t>Liczba doposażonych podmiotów, zbudowanej lub rozbudowanej infrastruktury publicznej</w:t>
      </w:r>
    </w:p>
    <w:p w14:paraId="5343AD13" w14:textId="6D23BA04" w:rsidR="003F1BC5" w:rsidRPr="00376135" w:rsidRDefault="00485133" w:rsidP="00485133">
      <w:pPr>
        <w:rPr>
          <w:rFonts w:ascii="Arial" w:hAnsi="Arial" w:cs="Arial"/>
          <w:b/>
          <w:bCs/>
          <w:sz w:val="28"/>
          <w:szCs w:val="28"/>
        </w:rPr>
      </w:pPr>
      <w:r w:rsidRPr="00485133">
        <w:rPr>
          <w:rFonts w:ascii="Arial" w:eastAsia="Carlito" w:hAnsi="Arial" w:cs="Arial"/>
          <w:b/>
          <w:bCs/>
          <w:kern w:val="0"/>
          <w:sz w:val="22"/>
          <w:szCs w:val="22"/>
          <w14:ligatures w14:val="none"/>
        </w:rPr>
        <w:t xml:space="preserve">Wskaźnik rezultatu: </w:t>
      </w:r>
      <w:r w:rsidRPr="00485133">
        <w:rPr>
          <w:rFonts w:ascii="Arial" w:eastAsia="Carlito" w:hAnsi="Arial" w:cs="Arial"/>
          <w:kern w:val="0"/>
          <w:sz w:val="22"/>
          <w:szCs w:val="22"/>
          <w14:ligatures w14:val="none"/>
        </w:rPr>
        <w:t>R.41</w:t>
      </w:r>
      <w:r w:rsidR="00046A86">
        <w:rPr>
          <w:rFonts w:ascii="Arial" w:eastAsia="Carlito" w:hAnsi="Arial" w:cs="Arial"/>
          <w:kern w:val="0"/>
          <w:sz w:val="22"/>
          <w:szCs w:val="22"/>
          <w14:ligatures w14:val="none"/>
        </w:rPr>
        <w:t xml:space="preserve"> </w:t>
      </w:r>
      <w:r w:rsidRPr="00485133">
        <w:rPr>
          <w:rFonts w:ascii="Arial" w:eastAsia="Carlito" w:hAnsi="Arial" w:cs="Arial"/>
          <w:kern w:val="0"/>
          <w:sz w:val="22"/>
          <w:szCs w:val="22"/>
          <w14:ligatures w14:val="none"/>
        </w:rPr>
        <w:t>PR Łączenie obszarów wiejskich w Europie: odsetek ludności wiejskiej korzystającej z lepszego dostępu do usług i infrastruktury dzięki wsparciu z WPR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1056"/>
      </w:tblGrid>
      <w:tr w:rsidR="005535BD" w:rsidRPr="00376135" w14:paraId="5F7E6203" w14:textId="77777777" w:rsidTr="00046A86">
        <w:trPr>
          <w:trHeight w:val="563"/>
        </w:trPr>
        <w:tc>
          <w:tcPr>
            <w:tcW w:w="13608" w:type="dxa"/>
            <w:gridSpan w:val="2"/>
            <w:shd w:val="clear" w:color="auto" w:fill="FFFF00"/>
            <w:vAlign w:val="center"/>
          </w:tcPr>
          <w:p w14:paraId="473BE2F3" w14:textId="5D52A5E0" w:rsidR="005535BD" w:rsidRPr="005535BD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535BD">
              <w:rPr>
                <w:rFonts w:ascii="Arial" w:hAnsi="Arial" w:cs="Arial"/>
                <w:b/>
                <w:bCs/>
                <w:sz w:val="26"/>
                <w:szCs w:val="26"/>
              </w:rPr>
              <w:t>Krótkie uzasadnienie zgodności operacji z celem strategicznym i przedsięwzięciem, którego dotyczy nabór</w:t>
            </w:r>
          </w:p>
        </w:tc>
      </w:tr>
      <w:tr w:rsidR="005535BD" w:rsidRPr="00376135" w14:paraId="27F3A955" w14:textId="77777777" w:rsidTr="005535BD">
        <w:trPr>
          <w:trHeight w:val="563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46CB763" w14:textId="77777777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Zgodność z celem</w:t>
            </w:r>
          </w:p>
          <w:p w14:paraId="19C425AD" w14:textId="77777777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strategicznym LSR</w:t>
            </w:r>
          </w:p>
          <w:p w14:paraId="14E60B68" w14:textId="77777777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poprzez realizację</w:t>
            </w:r>
          </w:p>
          <w:p w14:paraId="5850590A" w14:textId="77777777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zakładanych w LSR</w:t>
            </w:r>
          </w:p>
          <w:p w14:paraId="1D74C0AF" w14:textId="4B501ACE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wskaźników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3E01E80" w14:textId="77777777" w:rsidR="005535BD" w:rsidRPr="00A97D50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056" w:type="dxa"/>
            <w:shd w:val="clear" w:color="auto" w:fill="FFFFFF" w:themeFill="background1"/>
            <w:vAlign w:val="center"/>
          </w:tcPr>
          <w:p w14:paraId="3EEB9427" w14:textId="77777777" w:rsidR="005535BD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43D3664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83A00D4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24CBEA0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8741E81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C994814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19E2E10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6146C97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DA2E606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5C3723E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5CF9480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7FEE068" w14:textId="77777777" w:rsidR="00151395" w:rsidRPr="005535BD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535BD" w:rsidRPr="00376135" w14:paraId="466881B1" w14:textId="77777777" w:rsidTr="00046A86">
        <w:trPr>
          <w:trHeight w:val="563"/>
        </w:trPr>
        <w:tc>
          <w:tcPr>
            <w:tcW w:w="13608" w:type="dxa"/>
            <w:gridSpan w:val="2"/>
            <w:shd w:val="clear" w:color="auto" w:fill="FFFF00"/>
            <w:vAlign w:val="center"/>
          </w:tcPr>
          <w:p w14:paraId="69DE74D1" w14:textId="71AB0F70" w:rsidR="005535BD" w:rsidRPr="00A97D50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9906AB0" w14:textId="77777777" w:rsidR="005535BD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535BD">
              <w:rPr>
                <w:rFonts w:ascii="Arial" w:hAnsi="Arial" w:cs="Arial"/>
                <w:b/>
                <w:bCs/>
                <w:sz w:val="26"/>
                <w:szCs w:val="26"/>
              </w:rPr>
              <w:t>Opis spełnienia warunków zgodności z kryteriami wyboru operacji – kryteria podstawowe</w:t>
            </w:r>
          </w:p>
          <w:p w14:paraId="07928574" w14:textId="51DB6C81" w:rsidR="005535BD" w:rsidRPr="00A97D50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85133" w:rsidRPr="00A529F7" w14:paraId="24FFFD1F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32442B4F" w14:textId="10D7E1EB" w:rsidR="00485133" w:rsidRPr="00A529F7" w:rsidRDefault="00485133" w:rsidP="00485133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</w:rPr>
              <w:t>Miejsce realizacji</w:t>
            </w:r>
          </w:p>
        </w:tc>
        <w:tc>
          <w:tcPr>
            <w:tcW w:w="11056" w:type="dxa"/>
          </w:tcPr>
          <w:p w14:paraId="21F0B144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5868B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EFEB8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88CB9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E3E87" w14:textId="24599EEE" w:rsidR="00485133" w:rsidRPr="00A529F7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33" w:rsidRPr="00A529F7" w14:paraId="1FC1B13C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0B9E5B37" w14:textId="15B6B5ED" w:rsidR="00485133" w:rsidRPr="00A529F7" w:rsidRDefault="00485133" w:rsidP="00485133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2.</w:t>
            </w:r>
            <w:r w:rsidRPr="00A529F7">
              <w:rPr>
                <w:rFonts w:ascii="Arial" w:hAnsi="Arial" w:cs="Arial"/>
              </w:rPr>
              <w:t xml:space="preserve"> </w:t>
            </w:r>
            <w:r w:rsidRPr="00A529F7">
              <w:rPr>
                <w:rFonts w:ascii="Arial" w:hAnsi="Arial" w:cs="Arial"/>
                <w:b/>
                <w:bCs/>
              </w:rPr>
              <w:t>Racjonalność budżetu</w:t>
            </w:r>
          </w:p>
        </w:tc>
        <w:tc>
          <w:tcPr>
            <w:tcW w:w="11056" w:type="dxa"/>
          </w:tcPr>
          <w:p w14:paraId="719A0A07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3C64D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0E288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499EA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E155C" w14:textId="1D32E4C2" w:rsidR="00485133" w:rsidRPr="00A529F7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33" w:rsidRPr="00A529F7" w14:paraId="78868EC3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64B90E75" w14:textId="1DAC9F2C" w:rsidR="00485133" w:rsidRPr="00A529F7" w:rsidRDefault="00485133" w:rsidP="004851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A529F7">
              <w:rPr>
                <w:rFonts w:ascii="Arial" w:hAnsi="Arial" w:cs="Arial"/>
                <w:b/>
                <w:bCs/>
              </w:rPr>
              <w:t>.</w:t>
            </w:r>
            <w:r w:rsidRPr="00A529F7">
              <w:rPr>
                <w:rFonts w:ascii="Arial" w:hAnsi="Arial" w:cs="Arial"/>
                <w:b/>
              </w:rPr>
              <w:t xml:space="preserve"> Czas </w:t>
            </w:r>
            <w:r w:rsidRPr="00A529F7">
              <w:rPr>
                <w:rFonts w:ascii="Arial" w:hAnsi="Arial" w:cs="Arial"/>
                <w:b/>
                <w:spacing w:val="-2"/>
              </w:rPr>
              <w:t>realizacji operacji</w:t>
            </w:r>
          </w:p>
        </w:tc>
        <w:tc>
          <w:tcPr>
            <w:tcW w:w="11056" w:type="dxa"/>
          </w:tcPr>
          <w:p w14:paraId="04DEAB48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BB925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72C59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88F3A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29413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C792B" w14:textId="447EA737" w:rsidR="00485133" w:rsidRPr="00A529F7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33" w:rsidRPr="00A529F7" w14:paraId="5014F46E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5D1FC78C" w14:textId="3130C85F" w:rsidR="00485133" w:rsidRPr="00A529F7" w:rsidRDefault="00485133" w:rsidP="004851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A529F7">
              <w:rPr>
                <w:rFonts w:ascii="Arial" w:hAnsi="Arial" w:cs="Arial"/>
                <w:b/>
                <w:bCs/>
              </w:rPr>
              <w:t xml:space="preserve">. </w:t>
            </w:r>
            <w:r w:rsidRPr="00A529F7">
              <w:rPr>
                <w:rFonts w:ascii="Arial" w:hAnsi="Arial" w:cs="Arial"/>
                <w:b/>
              </w:rPr>
              <w:t xml:space="preserve">Spójność </w:t>
            </w:r>
            <w:r w:rsidRPr="00A529F7">
              <w:rPr>
                <w:rFonts w:ascii="Arial" w:hAnsi="Arial" w:cs="Arial"/>
                <w:b/>
                <w:spacing w:val="-2"/>
              </w:rPr>
              <w:t>dokumentacji aplikacyjnej</w:t>
            </w:r>
          </w:p>
        </w:tc>
        <w:tc>
          <w:tcPr>
            <w:tcW w:w="11056" w:type="dxa"/>
          </w:tcPr>
          <w:p w14:paraId="456A65A2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87AD4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7BFEB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2A9CB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CE6AE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737AD" w14:textId="49E1C06C" w:rsidR="00485133" w:rsidRPr="00A529F7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7A0" w:rsidRPr="00A529F7" w14:paraId="0ED2AE43" w14:textId="77777777" w:rsidTr="00046A86">
        <w:trPr>
          <w:trHeight w:val="109"/>
        </w:trPr>
        <w:tc>
          <w:tcPr>
            <w:tcW w:w="13608" w:type="dxa"/>
            <w:gridSpan w:val="2"/>
            <w:shd w:val="clear" w:color="auto" w:fill="FFFF00"/>
          </w:tcPr>
          <w:p w14:paraId="1BFE88CC" w14:textId="345B2157" w:rsidR="009F07A0" w:rsidRPr="009F07A0" w:rsidRDefault="009F07A0" w:rsidP="009F07A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07A0">
              <w:rPr>
                <w:rFonts w:ascii="Arial" w:hAnsi="Arial" w:cs="Arial"/>
                <w:b/>
                <w:bCs/>
                <w:sz w:val="26"/>
                <w:szCs w:val="26"/>
              </w:rPr>
              <w:t>Opis spełnienia warunków zgodności z kryteriami wyboru operacji – kryteria premiujące</w:t>
            </w:r>
          </w:p>
        </w:tc>
      </w:tr>
      <w:tr w:rsidR="00485133" w:rsidRPr="00A529F7" w14:paraId="3C26DEDF" w14:textId="77777777" w:rsidTr="009F07A0">
        <w:tc>
          <w:tcPr>
            <w:tcW w:w="2552" w:type="dxa"/>
            <w:shd w:val="clear" w:color="auto" w:fill="F2F2F2" w:themeFill="background1" w:themeFillShade="F2"/>
          </w:tcPr>
          <w:p w14:paraId="0BADCB80" w14:textId="77777777" w:rsidR="00485133" w:rsidRPr="00565D99" w:rsidRDefault="00485133" w:rsidP="00485133">
            <w:pPr>
              <w:rPr>
                <w:rFonts w:ascii="Arial" w:hAnsi="Arial" w:cs="Arial"/>
                <w:b/>
              </w:rPr>
            </w:pPr>
            <w:r w:rsidRPr="00A529F7">
              <w:rPr>
                <w:rFonts w:ascii="Arial" w:hAnsi="Arial" w:cs="Arial"/>
                <w:b/>
                <w:bCs/>
              </w:rPr>
              <w:t>1.</w:t>
            </w:r>
            <w:r>
              <w:t xml:space="preserve"> </w:t>
            </w:r>
            <w:r w:rsidRPr="00565D99">
              <w:rPr>
                <w:rFonts w:ascii="Arial" w:hAnsi="Arial" w:cs="Arial"/>
                <w:b/>
              </w:rPr>
              <w:t xml:space="preserve">Wpływ na </w:t>
            </w:r>
          </w:p>
          <w:p w14:paraId="25649AD5" w14:textId="77777777" w:rsidR="00485133" w:rsidRPr="00565D99" w:rsidRDefault="00485133" w:rsidP="00485133">
            <w:pPr>
              <w:rPr>
                <w:rFonts w:ascii="Arial" w:hAnsi="Arial" w:cs="Arial"/>
                <w:b/>
              </w:rPr>
            </w:pPr>
            <w:r w:rsidRPr="00565D99">
              <w:rPr>
                <w:rFonts w:ascii="Arial" w:hAnsi="Arial" w:cs="Arial"/>
                <w:b/>
              </w:rPr>
              <w:t xml:space="preserve">zapobieganie </w:t>
            </w:r>
          </w:p>
          <w:p w14:paraId="1F94B319" w14:textId="77777777" w:rsidR="00485133" w:rsidRPr="00565D99" w:rsidRDefault="00485133" w:rsidP="00485133">
            <w:pPr>
              <w:rPr>
                <w:rFonts w:ascii="Arial" w:hAnsi="Arial" w:cs="Arial"/>
                <w:b/>
              </w:rPr>
            </w:pPr>
            <w:r w:rsidRPr="00565D99">
              <w:rPr>
                <w:rFonts w:ascii="Arial" w:hAnsi="Arial" w:cs="Arial"/>
                <w:b/>
              </w:rPr>
              <w:t xml:space="preserve">niekorzystnym </w:t>
            </w:r>
          </w:p>
          <w:p w14:paraId="26A79821" w14:textId="77777777" w:rsidR="00485133" w:rsidRPr="00565D99" w:rsidRDefault="00485133" w:rsidP="00485133">
            <w:pPr>
              <w:rPr>
                <w:rFonts w:ascii="Arial" w:hAnsi="Arial" w:cs="Arial"/>
                <w:b/>
              </w:rPr>
            </w:pPr>
            <w:r w:rsidRPr="00565D99">
              <w:rPr>
                <w:rFonts w:ascii="Arial" w:hAnsi="Arial" w:cs="Arial"/>
                <w:b/>
              </w:rPr>
              <w:t xml:space="preserve">zmianom </w:t>
            </w:r>
          </w:p>
          <w:p w14:paraId="01E426C5" w14:textId="0683FFDC" w:rsidR="00485133" w:rsidRPr="00A529F7" w:rsidRDefault="00485133" w:rsidP="00485133">
            <w:pPr>
              <w:rPr>
                <w:rFonts w:ascii="Arial" w:hAnsi="Arial" w:cs="Arial"/>
                <w:b/>
                <w:bCs/>
              </w:rPr>
            </w:pPr>
            <w:r w:rsidRPr="00565D99">
              <w:rPr>
                <w:rFonts w:ascii="Arial" w:hAnsi="Arial" w:cs="Arial"/>
                <w:b/>
              </w:rPr>
              <w:t>klimatycznym</w:t>
            </w:r>
          </w:p>
        </w:tc>
        <w:tc>
          <w:tcPr>
            <w:tcW w:w="11056" w:type="dxa"/>
          </w:tcPr>
          <w:p w14:paraId="74766CC1" w14:textId="77777777" w:rsidR="00485133" w:rsidRDefault="00485133" w:rsidP="00485133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551CBB" w14:textId="77777777" w:rsidR="00485133" w:rsidRDefault="00485133" w:rsidP="00485133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102578" w14:textId="77777777" w:rsidR="00485133" w:rsidRDefault="00485133" w:rsidP="00485133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8B2665" w14:textId="77777777" w:rsidR="00485133" w:rsidRDefault="00485133" w:rsidP="00485133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F1ACE1" w14:textId="77777777" w:rsidR="00485133" w:rsidRDefault="00485133" w:rsidP="00485133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AFBC4F" w14:textId="395512BD" w:rsidR="00485133" w:rsidRPr="00A529F7" w:rsidRDefault="00485133" w:rsidP="00485133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33" w:rsidRPr="00A529F7" w14:paraId="0C90EF27" w14:textId="77777777" w:rsidTr="009F07A0">
        <w:tc>
          <w:tcPr>
            <w:tcW w:w="2552" w:type="dxa"/>
            <w:shd w:val="clear" w:color="auto" w:fill="F2F2F2" w:themeFill="background1" w:themeFillShade="F2"/>
          </w:tcPr>
          <w:p w14:paraId="3A40D845" w14:textId="14E72620" w:rsidR="00485133" w:rsidRPr="00A529F7" w:rsidRDefault="00485133" w:rsidP="00485133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lastRenderedPageBreak/>
              <w:t>2.</w:t>
            </w:r>
            <w:r w:rsidRPr="00A529F7">
              <w:rPr>
                <w:rFonts w:ascii="Arial" w:hAnsi="Arial" w:cs="Arial"/>
              </w:rPr>
              <w:t xml:space="preserve"> </w:t>
            </w:r>
            <w:r w:rsidRPr="00CF7AEF">
              <w:rPr>
                <w:rFonts w:ascii="Arial" w:hAnsi="Arial" w:cs="Arial"/>
                <w:b/>
                <w:bCs/>
              </w:rPr>
              <w:t>Informowanie 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F7AEF">
              <w:rPr>
                <w:rFonts w:ascii="Arial" w:hAnsi="Arial" w:cs="Arial"/>
                <w:b/>
                <w:bCs/>
              </w:rPr>
              <w:t>otrzymanym wsparciu</w:t>
            </w:r>
          </w:p>
        </w:tc>
        <w:tc>
          <w:tcPr>
            <w:tcW w:w="11056" w:type="dxa"/>
          </w:tcPr>
          <w:p w14:paraId="4625CAF3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F3E1F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878C8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16B80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415FF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C1D7A" w14:textId="77777777" w:rsidR="00485133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C5684" w14:textId="57F9D4D8" w:rsidR="00485133" w:rsidRPr="00A529F7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33" w:rsidRPr="00A529F7" w14:paraId="2CA148E9" w14:textId="77777777" w:rsidTr="009F07A0">
        <w:tc>
          <w:tcPr>
            <w:tcW w:w="2552" w:type="dxa"/>
            <w:shd w:val="clear" w:color="auto" w:fill="F2F2F2" w:themeFill="background1" w:themeFillShade="F2"/>
          </w:tcPr>
          <w:p w14:paraId="74D92437" w14:textId="77777777" w:rsidR="00485133" w:rsidRPr="00C9357A" w:rsidRDefault="00485133" w:rsidP="00485133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3.</w:t>
            </w:r>
            <w:r>
              <w:t xml:space="preserve"> </w:t>
            </w:r>
            <w:r w:rsidRPr="00C9357A">
              <w:rPr>
                <w:rFonts w:ascii="Arial" w:hAnsi="Arial" w:cs="Arial"/>
                <w:b/>
                <w:bCs/>
              </w:rPr>
              <w:t>Wykorzystanie zasobów</w:t>
            </w:r>
          </w:p>
          <w:p w14:paraId="4253CA61" w14:textId="494F563B" w:rsidR="00485133" w:rsidRPr="00A529F7" w:rsidRDefault="00485133" w:rsidP="00485133">
            <w:pPr>
              <w:rPr>
                <w:rFonts w:ascii="Arial" w:hAnsi="Arial" w:cs="Arial"/>
                <w:b/>
                <w:bCs/>
              </w:rPr>
            </w:pPr>
            <w:r w:rsidRPr="00C9357A">
              <w:rPr>
                <w:rFonts w:ascii="Arial" w:hAnsi="Arial" w:cs="Arial"/>
                <w:b/>
                <w:bCs/>
              </w:rPr>
              <w:t>lokalnych obszaru LGD</w:t>
            </w:r>
          </w:p>
        </w:tc>
        <w:tc>
          <w:tcPr>
            <w:tcW w:w="11056" w:type="dxa"/>
          </w:tcPr>
          <w:p w14:paraId="2387C9A6" w14:textId="60867130" w:rsidR="00485133" w:rsidRPr="00A529F7" w:rsidRDefault="00485133" w:rsidP="0048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29E8A8" w14:textId="77777777" w:rsidR="007E3381" w:rsidRPr="00A529F7" w:rsidRDefault="007E3381" w:rsidP="0061454D">
      <w:pPr>
        <w:rPr>
          <w:rFonts w:ascii="Arial" w:hAnsi="Arial" w:cs="Arial"/>
          <w:b/>
          <w:bCs/>
          <w:sz w:val="10"/>
          <w:szCs w:val="10"/>
        </w:rPr>
      </w:pPr>
    </w:p>
    <w:p w14:paraId="2D3BB6B5" w14:textId="73CB7CFA" w:rsidR="0061454D" w:rsidRPr="00A529F7" w:rsidRDefault="0061454D" w:rsidP="00E25E49">
      <w:pPr>
        <w:rPr>
          <w:rFonts w:ascii="Arial" w:hAnsi="Arial" w:cs="Arial"/>
          <w:b/>
          <w:bCs/>
        </w:rPr>
      </w:pPr>
    </w:p>
    <w:sectPr w:rsidR="0061454D" w:rsidRPr="00A529F7" w:rsidSect="00A529F7">
      <w:headerReference w:type="default" r:id="rId7"/>
      <w:footerReference w:type="default" r:id="rId8"/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392B" w14:textId="77777777" w:rsidR="006868B3" w:rsidRDefault="006868B3" w:rsidP="00420B41">
      <w:pPr>
        <w:spacing w:after="0" w:line="240" w:lineRule="auto"/>
      </w:pPr>
      <w:r>
        <w:separator/>
      </w:r>
    </w:p>
  </w:endnote>
  <w:endnote w:type="continuationSeparator" w:id="0">
    <w:p w14:paraId="70E8720D" w14:textId="77777777" w:rsidR="006868B3" w:rsidRDefault="006868B3" w:rsidP="0042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EBD0" w14:textId="1367A2B7" w:rsidR="00DC6BA4" w:rsidRDefault="00DC6BA4" w:rsidP="00DC6BA4">
    <w:pPr>
      <w:pStyle w:val="Stopka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4590" w14:textId="77777777" w:rsidR="006868B3" w:rsidRDefault="006868B3" w:rsidP="00420B41">
      <w:pPr>
        <w:spacing w:after="0" w:line="240" w:lineRule="auto"/>
      </w:pPr>
      <w:r>
        <w:separator/>
      </w:r>
    </w:p>
  </w:footnote>
  <w:footnote w:type="continuationSeparator" w:id="0">
    <w:p w14:paraId="266E1DC4" w14:textId="77777777" w:rsidR="006868B3" w:rsidRDefault="006868B3" w:rsidP="0042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343E" w14:textId="2C967238" w:rsidR="0036257C" w:rsidRDefault="0036257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280901" wp14:editId="51EF925B">
          <wp:simplePos x="0" y="0"/>
          <wp:positionH relativeFrom="margin">
            <wp:align>right</wp:align>
          </wp:positionH>
          <wp:positionV relativeFrom="paragraph">
            <wp:posOffset>-287020</wp:posOffset>
          </wp:positionV>
          <wp:extent cx="8889297" cy="840260"/>
          <wp:effectExtent l="0" t="0" r="7620" b="0"/>
          <wp:wrapNone/>
          <wp:docPr id="164270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15313" name="Obraz 11382153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" t="15622" r="-185" b="11924"/>
                  <a:stretch/>
                </pic:blipFill>
                <pic:spPr bwMode="auto">
                  <a:xfrm>
                    <a:off x="0" y="0"/>
                    <a:ext cx="8889297" cy="84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15897" w14:textId="77777777" w:rsidR="0036257C" w:rsidRDefault="0036257C">
    <w:pPr>
      <w:pStyle w:val="Nagwek"/>
    </w:pPr>
  </w:p>
  <w:p w14:paraId="7E12BDBD" w14:textId="22BFA129" w:rsidR="00420B41" w:rsidRDefault="00420B41">
    <w:pPr>
      <w:pStyle w:val="Nagwek"/>
    </w:pPr>
  </w:p>
  <w:p w14:paraId="0D1670E5" w14:textId="60796F41" w:rsidR="00420B41" w:rsidRDefault="00420B4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DE98E" wp14:editId="0DD7D997">
              <wp:simplePos x="0" y="0"/>
              <wp:positionH relativeFrom="column">
                <wp:posOffset>146410</wp:posOffset>
              </wp:positionH>
              <wp:positionV relativeFrom="paragraph">
                <wp:posOffset>53083</wp:posOffset>
              </wp:positionV>
              <wp:extent cx="8542638" cy="32951"/>
              <wp:effectExtent l="0" t="0" r="30480" b="24765"/>
              <wp:wrapNone/>
              <wp:docPr id="29462798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42638" cy="32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B9354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4.2pt" to="68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A84"/>
    <w:multiLevelType w:val="hybridMultilevel"/>
    <w:tmpl w:val="E8F8EE9A"/>
    <w:lvl w:ilvl="0" w:tplc="4D7619B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1CD8"/>
    <w:multiLevelType w:val="hybridMultilevel"/>
    <w:tmpl w:val="05EA1EF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ED4F48"/>
    <w:multiLevelType w:val="hybridMultilevel"/>
    <w:tmpl w:val="786A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2FA"/>
    <w:multiLevelType w:val="hybridMultilevel"/>
    <w:tmpl w:val="B7D85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1658"/>
    <w:multiLevelType w:val="hybridMultilevel"/>
    <w:tmpl w:val="68D89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94C1B"/>
    <w:multiLevelType w:val="hybridMultilevel"/>
    <w:tmpl w:val="E99493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C56BB9"/>
    <w:multiLevelType w:val="hybridMultilevel"/>
    <w:tmpl w:val="EB98D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64272"/>
    <w:multiLevelType w:val="hybridMultilevel"/>
    <w:tmpl w:val="EA6E44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08C"/>
    <w:multiLevelType w:val="hybridMultilevel"/>
    <w:tmpl w:val="22B497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96E"/>
    <w:multiLevelType w:val="hybridMultilevel"/>
    <w:tmpl w:val="CF265F7A"/>
    <w:lvl w:ilvl="0" w:tplc="314EE172">
      <w:start w:val="1"/>
      <w:numFmt w:val="decimal"/>
      <w:lvlText w:val="%1)"/>
      <w:lvlJc w:val="left"/>
      <w:pPr>
        <w:ind w:left="278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C43808">
      <w:numFmt w:val="bullet"/>
      <w:lvlText w:val=""/>
      <w:lvlJc w:val="left"/>
      <w:pPr>
        <w:ind w:left="278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734A2E8">
      <w:numFmt w:val="bullet"/>
      <w:lvlText w:val="•"/>
      <w:lvlJc w:val="left"/>
      <w:pPr>
        <w:ind w:left="1609" w:hanging="538"/>
      </w:pPr>
      <w:rPr>
        <w:rFonts w:hint="default"/>
        <w:lang w:val="pl-PL" w:eastAsia="en-US" w:bidi="ar-SA"/>
      </w:rPr>
    </w:lvl>
    <w:lvl w:ilvl="3" w:tplc="2C9E1286">
      <w:numFmt w:val="bullet"/>
      <w:lvlText w:val="•"/>
      <w:lvlJc w:val="left"/>
      <w:pPr>
        <w:ind w:left="2274" w:hanging="538"/>
      </w:pPr>
      <w:rPr>
        <w:rFonts w:hint="default"/>
        <w:lang w:val="pl-PL" w:eastAsia="en-US" w:bidi="ar-SA"/>
      </w:rPr>
    </w:lvl>
    <w:lvl w:ilvl="4" w:tplc="13FE3450">
      <w:numFmt w:val="bullet"/>
      <w:lvlText w:val="•"/>
      <w:lvlJc w:val="left"/>
      <w:pPr>
        <w:ind w:left="2938" w:hanging="538"/>
      </w:pPr>
      <w:rPr>
        <w:rFonts w:hint="default"/>
        <w:lang w:val="pl-PL" w:eastAsia="en-US" w:bidi="ar-SA"/>
      </w:rPr>
    </w:lvl>
    <w:lvl w:ilvl="5" w:tplc="5E681482">
      <w:numFmt w:val="bullet"/>
      <w:lvlText w:val="•"/>
      <w:lvlJc w:val="left"/>
      <w:pPr>
        <w:ind w:left="3603" w:hanging="538"/>
      </w:pPr>
      <w:rPr>
        <w:rFonts w:hint="default"/>
        <w:lang w:val="pl-PL" w:eastAsia="en-US" w:bidi="ar-SA"/>
      </w:rPr>
    </w:lvl>
    <w:lvl w:ilvl="6" w:tplc="2D881F7A">
      <w:numFmt w:val="bullet"/>
      <w:lvlText w:val="•"/>
      <w:lvlJc w:val="left"/>
      <w:pPr>
        <w:ind w:left="4268" w:hanging="538"/>
      </w:pPr>
      <w:rPr>
        <w:rFonts w:hint="default"/>
        <w:lang w:val="pl-PL" w:eastAsia="en-US" w:bidi="ar-SA"/>
      </w:rPr>
    </w:lvl>
    <w:lvl w:ilvl="7" w:tplc="FAA4FCDA">
      <w:numFmt w:val="bullet"/>
      <w:lvlText w:val="•"/>
      <w:lvlJc w:val="left"/>
      <w:pPr>
        <w:ind w:left="4932" w:hanging="538"/>
      </w:pPr>
      <w:rPr>
        <w:rFonts w:hint="default"/>
        <w:lang w:val="pl-PL" w:eastAsia="en-US" w:bidi="ar-SA"/>
      </w:rPr>
    </w:lvl>
    <w:lvl w:ilvl="8" w:tplc="05BEB05A">
      <w:numFmt w:val="bullet"/>
      <w:lvlText w:val="•"/>
      <w:lvlJc w:val="left"/>
      <w:pPr>
        <w:ind w:left="5597" w:hanging="538"/>
      </w:pPr>
      <w:rPr>
        <w:rFonts w:hint="default"/>
        <w:lang w:val="pl-PL" w:eastAsia="en-US" w:bidi="ar-SA"/>
      </w:rPr>
    </w:lvl>
  </w:abstractNum>
  <w:abstractNum w:abstractNumId="10" w15:restartNumberingAfterBreak="0">
    <w:nsid w:val="4FA64900"/>
    <w:multiLevelType w:val="hybridMultilevel"/>
    <w:tmpl w:val="057E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6434"/>
    <w:multiLevelType w:val="hybridMultilevel"/>
    <w:tmpl w:val="D3EA58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17E80"/>
    <w:multiLevelType w:val="hybridMultilevel"/>
    <w:tmpl w:val="6CA0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E4FB1"/>
    <w:multiLevelType w:val="hybridMultilevel"/>
    <w:tmpl w:val="22488CBC"/>
    <w:lvl w:ilvl="0" w:tplc="8E0AAEBC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CC9E4C">
      <w:numFmt w:val="bullet"/>
      <w:lvlText w:val="•"/>
      <w:lvlJc w:val="left"/>
      <w:pPr>
        <w:ind w:left="1196" w:hanging="284"/>
      </w:pPr>
      <w:rPr>
        <w:rFonts w:hint="default"/>
        <w:lang w:val="pl-PL" w:eastAsia="en-US" w:bidi="ar-SA"/>
      </w:rPr>
    </w:lvl>
    <w:lvl w:ilvl="2" w:tplc="55646B9A">
      <w:numFmt w:val="bullet"/>
      <w:lvlText w:val="•"/>
      <w:lvlJc w:val="left"/>
      <w:pPr>
        <w:ind w:left="1833" w:hanging="284"/>
      </w:pPr>
      <w:rPr>
        <w:rFonts w:hint="default"/>
        <w:lang w:val="pl-PL" w:eastAsia="en-US" w:bidi="ar-SA"/>
      </w:rPr>
    </w:lvl>
    <w:lvl w:ilvl="3" w:tplc="80665A6C">
      <w:numFmt w:val="bullet"/>
      <w:lvlText w:val="•"/>
      <w:lvlJc w:val="left"/>
      <w:pPr>
        <w:ind w:left="2470" w:hanging="284"/>
      </w:pPr>
      <w:rPr>
        <w:rFonts w:hint="default"/>
        <w:lang w:val="pl-PL" w:eastAsia="en-US" w:bidi="ar-SA"/>
      </w:rPr>
    </w:lvl>
    <w:lvl w:ilvl="4" w:tplc="3A540E70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5" w:tplc="52784AF0">
      <w:numFmt w:val="bullet"/>
      <w:lvlText w:val="•"/>
      <w:lvlJc w:val="left"/>
      <w:pPr>
        <w:ind w:left="3744" w:hanging="284"/>
      </w:pPr>
      <w:rPr>
        <w:rFonts w:hint="default"/>
        <w:lang w:val="pl-PL" w:eastAsia="en-US" w:bidi="ar-SA"/>
      </w:rPr>
    </w:lvl>
    <w:lvl w:ilvl="6" w:tplc="50484A32">
      <w:numFmt w:val="bullet"/>
      <w:lvlText w:val="•"/>
      <w:lvlJc w:val="left"/>
      <w:pPr>
        <w:ind w:left="4380" w:hanging="284"/>
      </w:pPr>
      <w:rPr>
        <w:rFonts w:hint="default"/>
        <w:lang w:val="pl-PL" w:eastAsia="en-US" w:bidi="ar-SA"/>
      </w:rPr>
    </w:lvl>
    <w:lvl w:ilvl="7" w:tplc="F67EEFFE">
      <w:numFmt w:val="bullet"/>
      <w:lvlText w:val="•"/>
      <w:lvlJc w:val="left"/>
      <w:pPr>
        <w:ind w:left="5017" w:hanging="284"/>
      </w:pPr>
      <w:rPr>
        <w:rFonts w:hint="default"/>
        <w:lang w:val="pl-PL" w:eastAsia="en-US" w:bidi="ar-SA"/>
      </w:rPr>
    </w:lvl>
    <w:lvl w:ilvl="8" w:tplc="68806064">
      <w:numFmt w:val="bullet"/>
      <w:lvlText w:val="•"/>
      <w:lvlJc w:val="left"/>
      <w:pPr>
        <w:ind w:left="5654" w:hanging="284"/>
      </w:pPr>
      <w:rPr>
        <w:rFonts w:hint="default"/>
        <w:lang w:val="pl-PL" w:eastAsia="en-US" w:bidi="ar-SA"/>
      </w:rPr>
    </w:lvl>
  </w:abstractNum>
  <w:num w:numId="1" w16cid:durableId="62680812">
    <w:abstractNumId w:val="9"/>
  </w:num>
  <w:num w:numId="2" w16cid:durableId="395200527">
    <w:abstractNumId w:val="13"/>
  </w:num>
  <w:num w:numId="3" w16cid:durableId="1097168257">
    <w:abstractNumId w:val="6"/>
  </w:num>
  <w:num w:numId="4" w16cid:durableId="1513497873">
    <w:abstractNumId w:val="4"/>
  </w:num>
  <w:num w:numId="5" w16cid:durableId="763304807">
    <w:abstractNumId w:val="12"/>
  </w:num>
  <w:num w:numId="6" w16cid:durableId="277104749">
    <w:abstractNumId w:val="7"/>
  </w:num>
  <w:num w:numId="7" w16cid:durableId="571543217">
    <w:abstractNumId w:val="3"/>
  </w:num>
  <w:num w:numId="8" w16cid:durableId="1486820743">
    <w:abstractNumId w:val="5"/>
  </w:num>
  <w:num w:numId="9" w16cid:durableId="877547820">
    <w:abstractNumId w:val="11"/>
  </w:num>
  <w:num w:numId="10" w16cid:durableId="2005008840">
    <w:abstractNumId w:val="1"/>
  </w:num>
  <w:num w:numId="11" w16cid:durableId="2102682818">
    <w:abstractNumId w:val="8"/>
  </w:num>
  <w:num w:numId="12" w16cid:durableId="620842">
    <w:abstractNumId w:val="2"/>
  </w:num>
  <w:num w:numId="13" w16cid:durableId="1538085379">
    <w:abstractNumId w:val="10"/>
  </w:num>
  <w:num w:numId="14" w16cid:durableId="22637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1"/>
    <w:rsid w:val="000263E4"/>
    <w:rsid w:val="00046A86"/>
    <w:rsid w:val="00076834"/>
    <w:rsid w:val="000D72AB"/>
    <w:rsid w:val="000E2010"/>
    <w:rsid w:val="00151395"/>
    <w:rsid w:val="0018268A"/>
    <w:rsid w:val="00186F4D"/>
    <w:rsid w:val="0019265F"/>
    <w:rsid w:val="001A63D8"/>
    <w:rsid w:val="00220973"/>
    <w:rsid w:val="002318ED"/>
    <w:rsid w:val="0027370C"/>
    <w:rsid w:val="002E3733"/>
    <w:rsid w:val="002E6A73"/>
    <w:rsid w:val="00315CE5"/>
    <w:rsid w:val="003329D0"/>
    <w:rsid w:val="00335ACF"/>
    <w:rsid w:val="0036257C"/>
    <w:rsid w:val="00376135"/>
    <w:rsid w:val="00381A96"/>
    <w:rsid w:val="003F1BC5"/>
    <w:rsid w:val="004008BB"/>
    <w:rsid w:val="00420958"/>
    <w:rsid w:val="00420B41"/>
    <w:rsid w:val="00485133"/>
    <w:rsid w:val="00537CA1"/>
    <w:rsid w:val="005527D1"/>
    <w:rsid w:val="005535BD"/>
    <w:rsid w:val="00592B57"/>
    <w:rsid w:val="00597559"/>
    <w:rsid w:val="005B3A2D"/>
    <w:rsid w:val="0061454D"/>
    <w:rsid w:val="00622226"/>
    <w:rsid w:val="00676071"/>
    <w:rsid w:val="006868B3"/>
    <w:rsid w:val="00696F2A"/>
    <w:rsid w:val="0069749E"/>
    <w:rsid w:val="006B6C2D"/>
    <w:rsid w:val="00735D40"/>
    <w:rsid w:val="00780127"/>
    <w:rsid w:val="007851F5"/>
    <w:rsid w:val="007A08C7"/>
    <w:rsid w:val="007E3381"/>
    <w:rsid w:val="008700BD"/>
    <w:rsid w:val="008841C8"/>
    <w:rsid w:val="008B33E8"/>
    <w:rsid w:val="008B3405"/>
    <w:rsid w:val="008B5BBE"/>
    <w:rsid w:val="00920AEB"/>
    <w:rsid w:val="00940DF3"/>
    <w:rsid w:val="009451BA"/>
    <w:rsid w:val="00956DF9"/>
    <w:rsid w:val="009631B8"/>
    <w:rsid w:val="00974886"/>
    <w:rsid w:val="009863E1"/>
    <w:rsid w:val="00986C5C"/>
    <w:rsid w:val="009F07A0"/>
    <w:rsid w:val="00A1350B"/>
    <w:rsid w:val="00A529F7"/>
    <w:rsid w:val="00A65E78"/>
    <w:rsid w:val="00A67633"/>
    <w:rsid w:val="00A809EF"/>
    <w:rsid w:val="00A97D50"/>
    <w:rsid w:val="00AB3362"/>
    <w:rsid w:val="00AF4993"/>
    <w:rsid w:val="00B152C9"/>
    <w:rsid w:val="00B25B7C"/>
    <w:rsid w:val="00B32465"/>
    <w:rsid w:val="00B84980"/>
    <w:rsid w:val="00BA406D"/>
    <w:rsid w:val="00C92F7F"/>
    <w:rsid w:val="00CA14A2"/>
    <w:rsid w:val="00CE0728"/>
    <w:rsid w:val="00CF017B"/>
    <w:rsid w:val="00D013F3"/>
    <w:rsid w:val="00D447EE"/>
    <w:rsid w:val="00D621B3"/>
    <w:rsid w:val="00D8507B"/>
    <w:rsid w:val="00DC6BA4"/>
    <w:rsid w:val="00E25E49"/>
    <w:rsid w:val="00E77B75"/>
    <w:rsid w:val="00E92B7F"/>
    <w:rsid w:val="00EC7F22"/>
    <w:rsid w:val="00EF2307"/>
    <w:rsid w:val="00F11533"/>
    <w:rsid w:val="00F20840"/>
    <w:rsid w:val="00F32525"/>
    <w:rsid w:val="00F725CF"/>
    <w:rsid w:val="00FA1272"/>
    <w:rsid w:val="00FE43C4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59D6"/>
  <w15:chartTrackingRefBased/>
  <w15:docId w15:val="{95B51884-AA83-4FB4-B8DC-01AEB80F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B41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B41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B41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B41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B41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B41"/>
    <w:rPr>
      <w:rFonts w:eastAsiaTheme="majorEastAsia" w:cstheme="majorBidi"/>
      <w:i/>
      <w:iCs/>
      <w:color w:val="6D1D6A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B41"/>
    <w:rPr>
      <w:rFonts w:eastAsiaTheme="majorEastAsia" w:cstheme="majorBidi"/>
      <w:color w:val="6D1D6A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B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B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B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B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B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B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B41"/>
    <w:rPr>
      <w:i/>
      <w:iCs/>
      <w:color w:val="6D1D6A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B41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B41"/>
    <w:rPr>
      <w:i/>
      <w:iCs/>
      <w:color w:val="6D1D6A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B41"/>
    <w:rPr>
      <w:b/>
      <w:bCs/>
      <w:smallCaps/>
      <w:color w:val="6D1D6A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2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41"/>
  </w:style>
  <w:style w:type="paragraph" w:styleId="Stopka">
    <w:name w:val="footer"/>
    <w:basedOn w:val="Normalny"/>
    <w:link w:val="StopkaZnak"/>
    <w:uiPriority w:val="99"/>
    <w:unhideWhenUsed/>
    <w:rsid w:val="0042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41"/>
  </w:style>
  <w:style w:type="paragraph" w:styleId="Tekstpodstawowy">
    <w:name w:val="Body Text"/>
    <w:basedOn w:val="Normalny"/>
    <w:link w:val="TekstpodstawowyZnak"/>
    <w:uiPriority w:val="1"/>
    <w:qFormat/>
    <w:rsid w:val="00420B41"/>
    <w:pPr>
      <w:widowControl w:val="0"/>
      <w:autoSpaceDE w:val="0"/>
      <w:autoSpaceDN w:val="0"/>
      <w:spacing w:before="10"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0B41"/>
    <w:rPr>
      <w:rFonts w:ascii="Carlito" w:eastAsia="Carlito" w:hAnsi="Carlito" w:cs="Carlito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3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230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6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6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F2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96F2A"/>
    <w:rPr>
      <w:color w:val="0066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Sylwia Krauzowicz</cp:lastModifiedBy>
  <cp:revision>5</cp:revision>
  <cp:lastPrinted>2025-04-28T14:06:00Z</cp:lastPrinted>
  <dcterms:created xsi:type="dcterms:W3CDTF">2025-05-06T09:58:00Z</dcterms:created>
  <dcterms:modified xsi:type="dcterms:W3CDTF">2025-09-10T11:56:00Z</dcterms:modified>
</cp:coreProperties>
</file>